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30"/>
        </w:rPr>
      </w:pPr>
      <w:bookmarkStart w:id="0" w:name="_Toc1579"/>
      <w:r>
        <w:rPr>
          <w:rFonts w:hint="eastAsia"/>
          <w:b/>
          <w:bCs/>
          <w:sz w:val="30"/>
        </w:rPr>
        <w:t>东华大学成人高等教育学生奖学金评定和荣誉称号授予办法</w:t>
      </w:r>
      <w:bookmarkEnd w:id="0"/>
    </w:p>
    <w:p>
      <w:pPr>
        <w:tabs>
          <w:tab w:val="left" w:pos="993"/>
        </w:tabs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为全面贯彻</w:t>
      </w:r>
      <w:r>
        <w:rPr>
          <w:rFonts w:hint="eastAsia" w:ascii="宋体" w:hAnsi="宋体"/>
          <w:sz w:val="21"/>
          <w:szCs w:val="21"/>
          <w:lang w:eastAsia="zh-CN"/>
        </w:rPr>
        <w:t>国家</w:t>
      </w:r>
      <w:r>
        <w:rPr>
          <w:rFonts w:hint="eastAsia" w:ascii="宋体" w:hAnsi="宋体"/>
          <w:sz w:val="21"/>
          <w:szCs w:val="21"/>
        </w:rPr>
        <w:t>教育方针，进一步调动学生成才的积极性，激励学生勤奋学习，奋发向上，德、智、体、美</w:t>
      </w:r>
      <w:r>
        <w:rPr>
          <w:rFonts w:hint="eastAsia" w:ascii="宋体" w:hAnsi="宋体"/>
          <w:sz w:val="21"/>
          <w:szCs w:val="21"/>
          <w:lang w:eastAsia="zh-CN"/>
        </w:rPr>
        <w:t>、劳</w:t>
      </w:r>
      <w:r>
        <w:rPr>
          <w:rFonts w:hint="eastAsia" w:ascii="宋体" w:hAnsi="宋体"/>
          <w:sz w:val="21"/>
          <w:szCs w:val="21"/>
        </w:rPr>
        <w:t>全面发展，根据我院成人高等学历教育办学实际，特制订本办法。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</w:p>
    <w:p>
      <w:pPr>
        <w:pStyle w:val="5"/>
        <w:spacing w:line="360" w:lineRule="auto"/>
        <w:ind w:firstLine="0" w:firstLineChars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一、评选对象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我院成人高等学历教育校本部各层次、各专业在籍、注册的学生。</w:t>
      </w:r>
    </w:p>
    <w:p>
      <w:pPr>
        <w:pStyle w:val="5"/>
        <w:tabs>
          <w:tab w:val="left" w:pos="1418"/>
        </w:tabs>
        <w:spacing w:line="360" w:lineRule="auto"/>
        <w:ind w:left="885" w:firstLine="0" w:firstLineChars="0"/>
        <w:rPr>
          <w:rFonts w:ascii="宋体" w:hAnsi="宋体"/>
          <w:b/>
          <w:sz w:val="21"/>
          <w:szCs w:val="21"/>
        </w:rPr>
      </w:pPr>
    </w:p>
    <w:p>
      <w:pPr>
        <w:pStyle w:val="5"/>
        <w:tabs>
          <w:tab w:val="left" w:pos="993"/>
        </w:tabs>
        <w:spacing w:line="360" w:lineRule="auto"/>
        <w:ind w:firstLine="0" w:firstLineChars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二、奖学金评定</w:t>
      </w:r>
    </w:p>
    <w:p>
      <w:pPr>
        <w:pStyle w:val="5"/>
        <w:numPr>
          <w:ilvl w:val="0"/>
          <w:numId w:val="1"/>
        </w:numPr>
        <w:tabs>
          <w:tab w:val="left" w:pos="1418"/>
        </w:tabs>
        <w:spacing w:line="360" w:lineRule="auto"/>
        <w:ind w:left="0" w:firstLine="555" w:firstLineChars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新生奖学金</w:t>
      </w:r>
    </w:p>
    <w:p>
      <w:pPr>
        <w:tabs>
          <w:tab w:val="left" w:pos="993"/>
        </w:tabs>
        <w:spacing w:line="360" w:lineRule="auto"/>
        <w:ind w:firstLine="415" w:firstLineChars="198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1、“学习之星”荣誉称号</w:t>
      </w:r>
    </w:p>
    <w:p>
      <w:pPr>
        <w:tabs>
          <w:tab w:val="left" w:pos="993"/>
        </w:tabs>
        <w:spacing w:line="360" w:lineRule="auto"/>
        <w:ind w:firstLine="415" w:firstLineChars="198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评选条件：参加成人高考的新生，各科成绩总分在本层次本专业排名第一，并已正式</w:t>
      </w:r>
      <w:r>
        <w:rPr>
          <w:rFonts w:ascii="宋体" w:hAnsi="宋体"/>
          <w:sz w:val="21"/>
          <w:szCs w:val="21"/>
        </w:rPr>
        <w:t>注册</w:t>
      </w:r>
      <w:r>
        <w:rPr>
          <w:rFonts w:hint="eastAsia" w:ascii="宋体" w:hAnsi="宋体"/>
          <w:sz w:val="21"/>
          <w:szCs w:val="21"/>
        </w:rPr>
        <w:t>入学者，可获得</w:t>
      </w:r>
      <w:r>
        <w:rPr>
          <w:rFonts w:ascii="宋体" w:hAnsi="宋体"/>
          <w:sz w:val="21"/>
          <w:szCs w:val="21"/>
        </w:rPr>
        <w:t>“学习之星”荣誉称号和</w:t>
      </w:r>
      <w:r>
        <w:rPr>
          <w:rFonts w:hint="eastAsia" w:ascii="宋体" w:hAnsi="宋体"/>
          <w:sz w:val="21"/>
          <w:szCs w:val="21"/>
        </w:rPr>
        <w:t>新生奖学金。</w:t>
      </w:r>
    </w:p>
    <w:p>
      <w:pPr>
        <w:tabs>
          <w:tab w:val="left" w:pos="993"/>
        </w:tabs>
        <w:spacing w:line="360" w:lineRule="auto"/>
        <w:ind w:firstLine="415" w:firstLineChars="198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2、模范新生奖</w:t>
      </w:r>
    </w:p>
    <w:p>
      <w:pPr>
        <w:tabs>
          <w:tab w:val="left" w:pos="993"/>
        </w:tabs>
        <w:spacing w:line="360" w:lineRule="auto"/>
        <w:ind w:firstLine="415" w:firstLineChars="198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评选条件：入学前五年内获得过地市级及以上奖励或荣誉称号</w:t>
      </w:r>
      <w:r>
        <w:rPr>
          <w:rFonts w:hint="eastAsia" w:ascii="宋体" w:hAnsi="宋体"/>
          <w:sz w:val="21"/>
          <w:szCs w:val="21"/>
          <w:lang w:eastAsia="zh-CN"/>
        </w:rPr>
        <w:t>（各类奖学金除外）</w:t>
      </w:r>
      <w:r>
        <w:rPr>
          <w:rFonts w:hint="eastAsia" w:ascii="宋体" w:hAnsi="宋体"/>
          <w:sz w:val="21"/>
          <w:szCs w:val="21"/>
        </w:rPr>
        <w:t>的新生，可申请模范新生奖。</w:t>
      </w:r>
    </w:p>
    <w:p>
      <w:pPr>
        <w:tabs>
          <w:tab w:val="left" w:pos="993"/>
        </w:tabs>
        <w:spacing w:line="360" w:lineRule="auto"/>
        <w:ind w:firstLine="415" w:firstLineChars="198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新生奖学金在新生入学后即进行评选或申请</w:t>
      </w:r>
      <w:r>
        <w:rPr>
          <w:rFonts w:hint="eastAsia" w:ascii="宋体" w:hAnsi="宋体"/>
          <w:sz w:val="21"/>
          <w:szCs w:val="21"/>
        </w:rPr>
        <w:t>，在新生开学典礼上进行表彰。</w:t>
      </w:r>
    </w:p>
    <w:p>
      <w:pPr>
        <w:pStyle w:val="5"/>
        <w:numPr>
          <w:ilvl w:val="0"/>
          <w:numId w:val="1"/>
        </w:numPr>
        <w:tabs>
          <w:tab w:val="left" w:pos="1418"/>
        </w:tabs>
        <w:spacing w:line="360" w:lineRule="auto"/>
        <w:ind w:left="0" w:firstLine="555" w:firstLineChars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在校生奖学金</w:t>
      </w:r>
    </w:p>
    <w:p>
      <w:pPr>
        <w:pStyle w:val="5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学习优秀奖</w:t>
      </w:r>
    </w:p>
    <w:p>
      <w:pPr>
        <w:pStyle w:val="5"/>
        <w:tabs>
          <w:tab w:val="left" w:pos="993"/>
        </w:tabs>
        <w:spacing w:line="360" w:lineRule="auto"/>
        <w:ind w:firstLine="426" w:firstLineChars="203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评选条件：学习勤奋，踏实认真；课程考试成绩优良，无不及格课程，成绩排名位于专业的前5%；关心集体、团结同学，积极参加班级、学院的各项活动。</w:t>
      </w:r>
    </w:p>
    <w:p>
      <w:pPr>
        <w:tabs>
          <w:tab w:val="left" w:pos="993"/>
        </w:tabs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评选比例：不超过专业人数的3%。</w:t>
      </w:r>
    </w:p>
    <w:p>
      <w:pPr>
        <w:pStyle w:val="5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班级工作优秀奖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在班级担任班干部，任期至少满两个学期；诚信、友善，道德品质优良；热心为同学服务，能出色完成班级管理的各项任务；积极组织班级活动，起组织带头作用；在读期间学习成绩良好，受到师生的好评和认可。</w:t>
      </w:r>
    </w:p>
    <w:p>
      <w:pPr>
        <w:pStyle w:val="5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社会活动优秀奖</w:t>
      </w:r>
    </w:p>
    <w:p>
      <w:pPr>
        <w:spacing w:line="360" w:lineRule="auto"/>
        <w:ind w:firstLine="57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评选条件：参加地市级及以上的文体竞赛、征文比赛、艺术展演、辩论赛等活动，获得三级及以上奖励或荣誉称号，可申请社会活动优秀奖。</w:t>
      </w:r>
    </w:p>
    <w:p>
      <w:pPr>
        <w:pStyle w:val="5"/>
        <w:numPr>
          <w:ilvl w:val="0"/>
          <w:numId w:val="2"/>
        </w:numPr>
        <w:tabs>
          <w:tab w:val="left" w:pos="993"/>
        </w:tabs>
        <w:spacing w:line="360" w:lineRule="auto"/>
        <w:ind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精神文明奖</w:t>
      </w:r>
    </w:p>
    <w:p>
      <w:pPr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评选条件：有出色行为，如见义勇为、拾金不昧、青年志愿者服务等先进事迹，受到地市级及以上有关部门表彰的学生，可申请精神文明奖。</w:t>
      </w:r>
    </w:p>
    <w:p>
      <w:p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</w:t>
      </w:r>
      <w:r>
        <w:rPr>
          <w:rFonts w:ascii="宋体" w:hAnsi="宋体"/>
          <w:sz w:val="21"/>
          <w:szCs w:val="21"/>
        </w:rPr>
        <w:t>在校生奖学金中的学习</w:t>
      </w:r>
      <w:r>
        <w:rPr>
          <w:rFonts w:hint="eastAsia" w:ascii="宋体" w:hAnsi="宋体"/>
          <w:sz w:val="21"/>
          <w:szCs w:val="21"/>
        </w:rPr>
        <w:t>优秀奖</w:t>
      </w:r>
      <w:r>
        <w:rPr>
          <w:rFonts w:ascii="宋体" w:hAnsi="宋体"/>
          <w:sz w:val="21"/>
          <w:szCs w:val="21"/>
        </w:rPr>
        <w:t>和班级工作优秀奖在学生入学后第</w:t>
      </w:r>
      <w:r>
        <w:rPr>
          <w:rFonts w:hint="eastAsia" w:ascii="宋体" w:hAnsi="宋体"/>
          <w:sz w:val="21"/>
          <w:szCs w:val="21"/>
        </w:rPr>
        <w:t>二</w:t>
      </w:r>
      <w:r>
        <w:rPr>
          <w:rFonts w:ascii="宋体" w:hAnsi="宋体"/>
          <w:sz w:val="21"/>
          <w:szCs w:val="21"/>
        </w:rPr>
        <w:t>学期</w:t>
      </w:r>
      <w:r>
        <w:rPr>
          <w:rFonts w:hint="eastAsia" w:ascii="宋体" w:hAnsi="宋体"/>
          <w:sz w:val="21"/>
          <w:szCs w:val="21"/>
        </w:rPr>
        <w:t>、第六学期（针对高起本学生）期末各</w:t>
      </w:r>
      <w:r>
        <w:rPr>
          <w:rFonts w:ascii="宋体" w:hAnsi="宋体"/>
          <w:sz w:val="21"/>
          <w:szCs w:val="21"/>
        </w:rPr>
        <w:t>评选一次；社会活动优秀奖、精神文明奖在各次在校生奖学金评选期间均可申请，但学生所获每个奖励或荣誉只可申请一次。在校生奖学金在当年举行的新生开学典礼上进行表彰。</w:t>
      </w:r>
    </w:p>
    <w:p>
      <w:pPr>
        <w:pStyle w:val="5"/>
        <w:numPr>
          <w:ilvl w:val="0"/>
          <w:numId w:val="1"/>
        </w:numPr>
        <w:tabs>
          <w:tab w:val="left" w:pos="1418"/>
        </w:tabs>
        <w:spacing w:line="360" w:lineRule="auto"/>
        <w:ind w:left="0" w:firstLine="555" w:firstLineChars="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毕业生奖学金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 w:firstLineChars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“优秀毕业生”荣誉称号</w:t>
      </w:r>
    </w:p>
    <w:p>
      <w:pPr>
        <w:tabs>
          <w:tab w:val="left" w:pos="993"/>
        </w:tabs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评选条件：在读期间课程考试成绩优良，符合学习奖学金评选条件；本科学生还须具备以下条件：（1）发表优秀论文或毕业论文（设计）成绩达到优秀水平；（2）具有成人高等教育学士学位申请资格。</w:t>
      </w:r>
    </w:p>
    <w:p>
      <w:pPr>
        <w:tabs>
          <w:tab w:val="left" w:pos="993"/>
        </w:tabs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评选比例：不超过毕业生人数的3%。获得过社会活动优秀奖、精神文明奖的学生可直接申请，且不受此比例限制。</w:t>
      </w:r>
    </w:p>
    <w:p>
      <w:pPr>
        <w:numPr>
          <w:ilvl w:val="1"/>
          <w:numId w:val="1"/>
        </w:numPr>
        <w:tabs>
          <w:tab w:val="left" w:pos="993"/>
        </w:tabs>
        <w:spacing w:line="360" w:lineRule="auto"/>
        <w:ind w:left="0" w:leftChars="0" w:firstLine="567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“优秀学生干部”荣誉称号</w:t>
      </w:r>
    </w:p>
    <w:p>
      <w:pPr>
        <w:numPr>
          <w:ilvl w:val="0"/>
          <w:numId w:val="0"/>
        </w:numPr>
        <w:tabs>
          <w:tab w:val="left" w:pos="993"/>
        </w:tabs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评选条件：现任班干部，并符合班级工作优秀奖评选条件。</w:t>
      </w:r>
    </w:p>
    <w:p>
      <w:pPr>
        <w:tabs>
          <w:tab w:val="left" w:pos="993"/>
        </w:tabs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毕业生奖学金在毕业年级最后一学期评选</w:t>
      </w:r>
      <w:r>
        <w:rPr>
          <w:rFonts w:hint="eastAsia" w:ascii="宋体" w:hAnsi="宋体"/>
          <w:sz w:val="21"/>
          <w:szCs w:val="21"/>
        </w:rPr>
        <w:t>，毕业典礼上表彰</w:t>
      </w:r>
      <w:r>
        <w:rPr>
          <w:rFonts w:ascii="宋体" w:hAnsi="宋体"/>
          <w:sz w:val="21"/>
          <w:szCs w:val="21"/>
        </w:rPr>
        <w:t>。</w:t>
      </w:r>
    </w:p>
    <w:p>
      <w:pPr>
        <w:tabs>
          <w:tab w:val="left" w:pos="993"/>
        </w:tabs>
        <w:spacing w:line="360" w:lineRule="auto"/>
        <w:ind w:firstLine="570"/>
        <w:rPr>
          <w:rFonts w:ascii="宋体" w:hAnsi="宋体"/>
          <w:sz w:val="21"/>
          <w:szCs w:val="21"/>
        </w:rPr>
      </w:pPr>
    </w:p>
    <w:p>
      <w:pPr>
        <w:spacing w:line="360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三、</w:t>
      </w:r>
      <w:r>
        <w:rPr>
          <w:rFonts w:hint="eastAsia" w:ascii="宋体" w:hAnsi="宋体"/>
          <w:b/>
          <w:sz w:val="21"/>
          <w:szCs w:val="21"/>
        </w:rPr>
        <w:t>程序</w:t>
      </w:r>
      <w:bookmarkStart w:id="1" w:name="_GoBack"/>
      <w:bookmarkEnd w:id="1"/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1、学院公布评选条件。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2、学生根据评选条件，由本人提出书面申请。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3、教师、同学推荐。</w:t>
      </w:r>
    </w:p>
    <w:p>
      <w:pPr>
        <w:tabs>
          <w:tab w:val="right" w:pos="8306"/>
        </w:tabs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4、学院学历</w:t>
      </w:r>
      <w:r>
        <w:rPr>
          <w:rFonts w:hint="eastAsia" w:ascii="宋体" w:hAnsi="宋体"/>
          <w:sz w:val="21"/>
          <w:szCs w:val="21"/>
          <w:lang w:eastAsia="zh-CN"/>
        </w:rPr>
        <w:t>教育</w:t>
      </w:r>
      <w:r>
        <w:rPr>
          <w:rFonts w:hint="eastAsia" w:ascii="宋体" w:hAnsi="宋体"/>
          <w:sz w:val="21"/>
          <w:szCs w:val="21"/>
        </w:rPr>
        <w:t>部初审。</w:t>
      </w:r>
    </w:p>
    <w:p>
      <w:pPr>
        <w:tabs>
          <w:tab w:val="right" w:pos="8306"/>
        </w:tabs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5、学院党政联席会议审议。</w:t>
      </w:r>
    </w:p>
    <w:p>
      <w:pPr>
        <w:tabs>
          <w:tab w:val="right" w:pos="8306"/>
        </w:tabs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6、公示。</w:t>
      </w:r>
    </w:p>
    <w:p>
      <w:pPr>
        <w:tabs>
          <w:tab w:val="right" w:pos="8306"/>
        </w:tabs>
        <w:spacing w:line="360" w:lineRule="auto"/>
        <w:ind w:firstLine="555"/>
        <w:rPr>
          <w:rFonts w:ascii="宋体" w:hAnsi="宋体"/>
          <w:sz w:val="21"/>
          <w:szCs w:val="21"/>
        </w:rPr>
      </w:pPr>
    </w:p>
    <w:p>
      <w:pPr>
        <w:spacing w:line="360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四、其它</w:t>
      </w:r>
    </w:p>
    <w:p>
      <w:pPr>
        <w:spacing w:line="360" w:lineRule="auto"/>
        <w:ind w:firstLine="555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1、学生所获奖项记入本人学籍档案。</w:t>
      </w:r>
    </w:p>
    <w:p>
      <w:pPr>
        <w:spacing w:line="360" w:lineRule="auto"/>
        <w:ind w:firstLine="555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2、学生在读期间如违反校纪校规受到通报批评或各类处分，则不具备参评资格。</w:t>
      </w:r>
    </w:p>
    <w:p>
      <w:pPr>
        <w:spacing w:line="360" w:lineRule="auto"/>
        <w:ind w:firstLine="555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3、凡获得奖学金者，如发现有弄虚作假、欺骗组织等行为，东华大学继续教育学院将立即撤销其所得荣誉，并收回所得奖学金。</w:t>
      </w:r>
    </w:p>
    <w:p>
      <w:pPr>
        <w:ind w:firstLine="630" w:firstLineChars="300"/>
      </w:pPr>
      <w:r>
        <w:rPr>
          <w:rFonts w:hint="eastAsia" w:ascii="宋体" w:hAnsi="宋体"/>
          <w:sz w:val="21"/>
          <w:szCs w:val="21"/>
        </w:rPr>
        <w:t>4、本办法由东华大学继续教育学院负责解释。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（%1）"/>
      <w:lvlJc w:val="left"/>
      <w:pPr>
        <w:ind w:left="3265" w:hanging="855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3550" w:hanging="720"/>
      </w:pPr>
      <w:rPr>
        <w:rFonts w:hint="default"/>
      </w:rPr>
    </w:lvl>
    <w:lvl w:ilvl="2" w:tentative="0">
      <w:start w:val="1"/>
      <w:numFmt w:val="lowerRoman"/>
      <w:lvlRestart w:val="0"/>
      <w:lvlText w:val="%3."/>
      <w:lvlJc w:val="right"/>
      <w:pPr>
        <w:ind w:left="3670" w:hanging="420"/>
      </w:pPr>
    </w:lvl>
    <w:lvl w:ilvl="3" w:tentative="0">
      <w:start w:val="1"/>
      <w:numFmt w:val="decimal"/>
      <w:lvlRestart w:val="0"/>
      <w:lvlText w:val="%4."/>
      <w:lvlJc w:val="left"/>
      <w:pPr>
        <w:ind w:left="409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451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4930" w:hanging="420"/>
      </w:pPr>
    </w:lvl>
    <w:lvl w:ilvl="6" w:tentative="0">
      <w:start w:val="1"/>
      <w:numFmt w:val="decimal"/>
      <w:lvlRestart w:val="0"/>
      <w:lvlText w:val="%7."/>
      <w:lvlJc w:val="left"/>
      <w:pPr>
        <w:ind w:left="535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577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6190" w:hanging="420"/>
      </w:p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141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830" w:hanging="420"/>
      </w:pPr>
    </w:lvl>
    <w:lvl w:ilvl="3" w:tentative="0">
      <w:start w:val="1"/>
      <w:numFmt w:val="decimal"/>
      <w:lvlRestart w:val="0"/>
      <w:lvlText w:val="%4."/>
      <w:lvlJc w:val="left"/>
      <w:pPr>
        <w:ind w:left="225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67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3090" w:hanging="420"/>
      </w:pPr>
    </w:lvl>
    <w:lvl w:ilvl="6" w:tentative="0">
      <w:start w:val="1"/>
      <w:numFmt w:val="decimal"/>
      <w:lvlRestart w:val="0"/>
      <w:lvlText w:val="%7."/>
      <w:lvlJc w:val="left"/>
      <w:pPr>
        <w:ind w:left="351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93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52283"/>
    <w:rsid w:val="15127F32"/>
    <w:rsid w:val="1ABD05A8"/>
    <w:rsid w:val="1DA2762B"/>
    <w:rsid w:val="26A37D87"/>
    <w:rsid w:val="4A952283"/>
    <w:rsid w:val="4E2B3222"/>
    <w:rsid w:val="5A6F266F"/>
    <w:rsid w:val="5AB821C2"/>
    <w:rsid w:val="6B4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spacing w:line="240" w:lineRule="auto"/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2019-11-05T01:25:00Z</dcterms:created>
  <dc:creator>刘老师</dc:creator>
  <cp:lastModifiedBy>刘老师</cp:lastModifiedBy>
  <dcterms:modified xsi:type="dcterms:W3CDTF">2019-12-12T08:08:44Z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